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6C88E" w14:textId="3FAFDC47" w:rsidR="00A82898" w:rsidRPr="000B488A" w:rsidRDefault="000B488A">
      <w:pPr>
        <w:rPr>
          <w:rFonts w:ascii="仿宋_GB2312" w:eastAsia="仿宋_GB2312" w:hint="eastAsia"/>
          <w:sz w:val="32"/>
          <w:szCs w:val="32"/>
        </w:rPr>
      </w:pPr>
      <w:bookmarkStart w:id="0" w:name="_GoBack"/>
      <w:r w:rsidRPr="000B488A">
        <w:rPr>
          <w:rFonts w:ascii="仿宋_GB2312" w:eastAsia="仿宋_GB2312" w:hint="eastAsia"/>
          <w:sz w:val="32"/>
          <w:szCs w:val="32"/>
        </w:rPr>
        <w:t>海信集团坚持“诚实、正直、务实、向上”的核心价值观，用以指导日常工作、经营；海信集团参与制定了《电子信息行业社会责任指南》，将CSR（企业社会责任）与现有质量管理体系和组织结构相结合，在技术创新与应用、员工权益、安全与健康、环境保护、诚信运营、供应链管理、消费者关系、虚拟社区管理、社区参与和发展等方面，紧密结合企业特点和业务开展工作。</w:t>
      </w:r>
      <w:bookmarkEnd w:id="0"/>
    </w:p>
    <w:sectPr w:rsidR="00A82898" w:rsidRPr="000B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45CA9" w14:textId="77777777" w:rsidR="003508AD" w:rsidRDefault="003508AD" w:rsidP="000B488A">
      <w:r>
        <w:separator/>
      </w:r>
    </w:p>
  </w:endnote>
  <w:endnote w:type="continuationSeparator" w:id="0">
    <w:p w14:paraId="2A02C9EB" w14:textId="77777777" w:rsidR="003508AD" w:rsidRDefault="003508AD" w:rsidP="000B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D3A45" w14:textId="77777777" w:rsidR="003508AD" w:rsidRDefault="003508AD" w:rsidP="000B488A">
      <w:r>
        <w:separator/>
      </w:r>
    </w:p>
  </w:footnote>
  <w:footnote w:type="continuationSeparator" w:id="0">
    <w:p w14:paraId="5A136B92" w14:textId="77777777" w:rsidR="003508AD" w:rsidRDefault="003508AD" w:rsidP="000B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8"/>
    <w:rsid w:val="000B488A"/>
    <w:rsid w:val="003508AD"/>
    <w:rsid w:val="00A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60D28-E202-42C9-AA67-462FDB71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8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Wu</dc:creator>
  <cp:keywords/>
  <dc:description/>
  <cp:lastModifiedBy>Xi Wu</cp:lastModifiedBy>
  <cp:revision>2</cp:revision>
  <dcterms:created xsi:type="dcterms:W3CDTF">2019-08-15T05:32:00Z</dcterms:created>
  <dcterms:modified xsi:type="dcterms:W3CDTF">2019-08-15T05:32:00Z</dcterms:modified>
</cp:coreProperties>
</file>